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3"/>
        <w:spacing w:after="120" w:before="240" w:lineRule="auto"/>
        <w:contextualSpacing w:val="0"/>
        <w:rPr>
          <w:rFonts w:ascii="Oswald" w:cs="Oswald" w:eastAsia="Oswald" w:hAnsi="Oswald"/>
          <w:b w:val="0"/>
          <w:i w:val="0"/>
          <w:smallCaps w:val="0"/>
          <w:color w:val="232323"/>
          <w:sz w:val="45"/>
          <w:szCs w:val="45"/>
        </w:rPr>
      </w:pPr>
      <w:r w:rsidDel="00000000" w:rsidR="00000000" w:rsidRPr="00000000">
        <w:rPr>
          <w:rFonts w:ascii="Oswald" w:cs="Oswald" w:eastAsia="Oswald" w:hAnsi="Oswald"/>
          <w:b w:val="0"/>
          <w:i w:val="0"/>
          <w:smallCaps w:val="0"/>
          <w:color w:val="6d6d6d"/>
          <w:sz w:val="45"/>
          <w:szCs w:val="45"/>
          <w:rtl w:val="0"/>
        </w:rPr>
        <w:t xml:space="preserve">PRÉSENTATION DE L'</w:t>
      </w:r>
      <w:r w:rsidDel="00000000" w:rsidR="00000000" w:rsidRPr="00000000">
        <w:rPr>
          <w:rFonts w:ascii="Oswald" w:cs="Oswald" w:eastAsia="Oswald" w:hAnsi="Oswald"/>
          <w:b w:val="0"/>
          <w:i w:val="0"/>
          <w:smallCaps w:val="0"/>
          <w:color w:val="232323"/>
          <w:sz w:val="45"/>
          <w:szCs w:val="45"/>
          <w:rtl w:val="0"/>
        </w:rPr>
        <w:t xml:space="preserve">ARTISTE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8c"/>
          <w:sz w:val="24"/>
          <w:szCs w:val="24"/>
          <w:u w:val="none"/>
          <w:vertAlign w:val="baseline"/>
        </w:rPr>
      </w:pPr>
      <w:r w:rsidDel="00000000" w:rsidR="00000000" w:rsidRPr="00000000">
        <w:drawing>
          <wp:inline distB="114300" distT="114300" distL="114300" distR="114300">
            <wp:extent cx="4000500" cy="229552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295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firstLine="0"/>
        <w:contextualSpacing w:val="0"/>
        <w:jc w:val="left"/>
        <w:rPr/>
      </w:pPr>
      <w:hyperlink r:id="rId6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1799cf"/>
            <w:sz w:val="18"/>
            <w:szCs w:val="18"/>
            <w:u w:val="none"/>
            <w:vertAlign w:val="baseline"/>
            <w:rtl w:val="0"/>
          </w:rPr>
          <w:t xml:space="preserve">© NRCO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5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Né en 1941 à Haiphong (Viêt Nam), et peintre depuis 1960, Gilbert Sabatier est l’auteur d’un millier de peintures, de 800 sculptures, de 250 gravures, d’illustrations – œuvres présentes dans différentes expositions personnelles, de groupes, nationales et internationales.</w:t>
        <w:br w:type="textWrapping"/>
        <w:br w:type="textWrapping"/>
        <w:t xml:space="preserve">Sa plus grande peinture atteint 60 m² et sa plus grande sculpture 18 mètres de long. Quant à sa première œuvre importante, La Cène, exposée au Salon des Artistes Français à Paris en 1963, elle fut acquise par l’église de Vineuil (Loir et Cher).</w:t>
        <w:br w:type="textWrapping"/>
        <w:br w:type="textWrapping"/>
        <w:t xml:space="preserve">Il vit et travaille à Orléans ainsi que dans le Loir et Cher.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widowControl w:val="1"/>
        <w:shd w:fill="ffffff" w:val="clear"/>
        <w:spacing w:after="555" w:before="0" w:lineRule="auto"/>
        <w:ind w:left="0" w:right="0" w:firstLine="0"/>
        <w:contextualSpacing w:val="0"/>
        <w:rPr>
          <w:rFonts w:ascii="Oswald" w:cs="Oswald" w:eastAsia="Oswald" w:hAnsi="Oswald"/>
          <w:b w:val="0"/>
          <w:i w:val="0"/>
          <w:smallCaps w:val="0"/>
          <w:color w:val="232323"/>
          <w:sz w:val="45"/>
          <w:szCs w:val="45"/>
        </w:rPr>
      </w:pPr>
      <w:r w:rsidDel="00000000" w:rsidR="00000000" w:rsidRPr="00000000">
        <w:rPr>
          <w:rFonts w:ascii="Oswald" w:cs="Oswald" w:eastAsia="Oswald" w:hAnsi="Oswald"/>
          <w:b w:val="0"/>
          <w:i w:val="0"/>
          <w:smallCaps w:val="0"/>
          <w:color w:val="232323"/>
          <w:sz w:val="45"/>
          <w:szCs w:val="45"/>
          <w:rtl w:val="0"/>
        </w:rPr>
        <w:t xml:space="preserve">DISTINCTIONS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1996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ACADÉMICIEN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MEMBRE DE L’ACADÉMIE INTERNATIONALE DEL VERBANO, ITALIE.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1992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MÉDAILLE DE VERMEILLE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DE LA SOCIÉTÉ D’ENCOURAGEMENT AUX ARTS ET LETTRES.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1985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MÉDAILLE D’OR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AU GRAND PRIX DES ARTISTES DE FRANCE &amp;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PRIX DE LA PRESSE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ART VIVANT &amp;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PRIX DU SALON SURRÉALISTE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DE MORDELLES (ILLE ET VILAINE).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1982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GRAND PRIX RUBENS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DE LA PEINTURE, PARIS &amp;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GRAND PRIX HUMANITAIRE DE FRANCE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PARIS.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1973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CHEVALIER DU MÉRITE BELGO HISPANIQUE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&amp; PRIX BELGO-HISPANIQUE, BRUXELLES.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1971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PRIX INTERNATIONAL DE NEW YORK.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1968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PRIX DU RECTEUR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DE L’ACADÉMIE DE RENNES.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1964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PRIX DE GRAVURE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DE PARIS.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widowControl w:val="1"/>
        <w:shd w:fill="ffffff" w:val="clear"/>
        <w:spacing w:after="0" w:before="0" w:lineRule="auto"/>
        <w:ind w:left="0" w:right="0" w:firstLine="0"/>
        <w:contextualSpacing w:val="0"/>
        <w:rPr>
          <w:rFonts w:ascii="Oswald" w:cs="Oswald" w:eastAsia="Oswald" w:hAnsi="Oswald"/>
          <w:b w:val="0"/>
          <w:i w:val="0"/>
          <w:smallCaps w:val="0"/>
          <w:color w:val="232323"/>
          <w:sz w:val="45"/>
          <w:szCs w:val="45"/>
        </w:rPr>
      </w:pPr>
      <w:r w:rsidDel="00000000" w:rsidR="00000000" w:rsidRPr="00000000">
        <w:rPr>
          <w:rFonts w:ascii="Oswald" w:cs="Oswald" w:eastAsia="Oswald" w:hAnsi="Oswald"/>
          <w:b w:val="0"/>
          <w:i w:val="0"/>
          <w:smallCaps w:val="0"/>
          <w:color w:val="232323"/>
          <w:sz w:val="45"/>
          <w:szCs w:val="45"/>
          <w:rtl w:val="0"/>
        </w:rPr>
        <w:t xml:space="preserve">EXPOSITIONS </w:t>
      </w:r>
      <w:r w:rsidDel="00000000" w:rsidR="00000000" w:rsidRPr="00000000">
        <w:rPr>
          <w:rFonts w:ascii="Oswald" w:cs="Oswald" w:eastAsia="Oswald" w:hAnsi="Oswald"/>
          <w:b w:val="0"/>
          <w:i w:val="0"/>
          <w:smallCaps w:val="0"/>
          <w:color w:val="6d6d6d"/>
          <w:sz w:val="45"/>
          <w:szCs w:val="45"/>
          <w:rtl w:val="0"/>
        </w:rPr>
        <w:t xml:space="preserve">RÉCENTES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15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(Exposition Personnelle = EP)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15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2017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HOTEL MERCURE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ORLÉANS 45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LA CHANCELLERIE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ORLÉANS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2016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CONSEIL DEPARTEMENTAL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BLOIS 41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MAIRIE DE CHAILLES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41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SAUMUR CENTRE D'ART CONTEMPORAIN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(49)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SALLE LAURENTIA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ORLÉANS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2015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HOTEL LE MONARQUE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BLOIS 41.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A  MOLINEUF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(41)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EXPO A  INGRE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(45)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EXPO AU SALON DES ANTIQUAIRES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ORLÉANS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2014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CONSEIL GÉNÉRAL DE LOIR ET CHER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BLOIS.41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MAISON D’IRÈNE MARDIÉ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(LOIRET)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HOTEL LE MONARQUE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BLOIS 41.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A CELLETTES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(41)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LE STUDIUM, HOTEL DUPANLOUP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ORLEANS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A  MOLINEUF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(41)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2013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UNIVERSITÉ 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ECOLE POLYTECH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BLOIS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LES VOÛTES DU PUITS-CHATEL41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2012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INGRÉ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45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ARTISTES ORLÉANAIS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ORLÉANS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2011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SOCIÉTÉ GÉNÉRALE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À ORLÉANS,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RÉTROSPECTIVE GILBERT SABATIER 1960-2011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COLLÉGIALE ST PIERRE LE PUELLIER, ORLÉANS.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2006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EXPOSITION À TOURS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2004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ORLÉANS : GILBERT SABATIER « UN ARTISTE EN VILLE »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120 LIEUX DANS LA VILLE ET AU MUSÉUM.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2003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SCULPTURE INTITULÉE 1789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PARMI 50 ARTISTES SCULPTEURS AU CAMPO SANTO D’ORLÉANS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INVITÉ D’HONNEUR AU CHÂTEAU DE SAINT JEAN LE BLANC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45             PRÉSENTATION DE PEINTURES ET DE SCULPTURES.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2002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AU GODF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PARIS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LA MAIRIE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DE CHÂTEAUROUX (INDRE)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BLOIS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(LOIR ET CHER) : HÔTEL DE VILLE, HÔPITAL, RESTAURANT UNIVERSITAIRE, COLLÈGE, ECOLES MATERNELLES, 32 COMMERÇANTS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SAINT JEAN DE LA RUELLE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45 , ARTIS, À LA MAISON DE LA MUSIQUE ET DE LA DANSE.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2001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AU CHÂTEAU DE L’ETANG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À SARAN (LOIRET)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AU MANOIR DU FAY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À CHITENAY (LOIR ET CHER).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1999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MONTPELLIER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(HÉRAULT)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LA FERTÉ SAINT AUBIN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(LOIRET).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1998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RÉTROSPECTIVE « 1960-1997 : 37 ANS DE CRÉATION »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À LA COLLÉGIALE SAINT PIERRE LE PUELLIER, ORLÉANS.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1994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BLOIS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(LOIR ET CHER), SUP’TG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PERMANENTES AUX HÔTELS MERCURE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DE BLOIS (1994 ET 1995) ET D’ORLÉANS (DE 1994 À 2001).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1993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TOURS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(INDRE ET LOIRE)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VINEUIL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(LOIR ET CHER), VIEUX CHÊNE –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AU CHÂTEAU DE L’ETANG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À SARAN (LOIRET) -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SALON EUROPÉEN D’ART CONTEMPORAIN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(PRIX DU PUBLIC)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À CHOUZY SUR CISSE (LOIR ET CHER).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1992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BUREAU DE LA POSTE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D’ORLÉANS LA SOURCE : SCULPTURES ET PEINTURES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STUDIOS DE TF1, SACRÉE SOIRÉE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(PARIS)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BLOIS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CONSEIL GÉNÉRAL DU LOIR ET CHER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30 ANS DE GRAVURE ET D’ESTAMPE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SOUS LE HAUT PATRONAGE DU MINISTÈRE DE LA CULTURE ET DE L’EDUCATION, CRDP D’ORLÉANS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INAUGURATION DE LA MAIRIE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DE VINEUIL (LOIR ET CHER).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1991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EXPOSITION MOZART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14 SCULPTURES PRÉSENTÉES DANS LES PRINCIPALES VILLES DE LA RÉGION CENTRE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PREMIÈRE EXPOSITION À LA PYRAMIDE FRANÇOIS IER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À ROMORANTIN (LOIR ET CHER)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PARC DES EXPOSITIONS D’ORLÉANS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: ENSEM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FOIRE EXPO D’ORLÉANS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: SALON DU LYCÉEN ET DE L’ETUDIANT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SALON DES ANTIQUAIRES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À LA FOIRE EXPO D’ORLÉANS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SCULPTURES AU LYCÉE MONOD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À SAINT JEAN DE BRAYE (LOIRET)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TABLEAUX AUX RESTAURANTS DU COEUR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À LA MAIRIE D’ORLÉANS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PARC DES EXPOSITIONS D’ORLÉANS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: FIST TECHNO PLUS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BUREAUX PRINCIPAUX DE LA POSTE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D’ORLÉANS ET DE LA SOURCE, BOURGES (PRINTEMPS DE BOURGES, CHER), MONTARGIS (LOIRET),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1990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30 SCULPTURES D’ART CONTEMPORAIN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SOUS LE HAUT PATRONAGE DU MINISTÈRE DE LA CULTURE ET DE L’EDUCATION (UNIVERSITÉ D’ORLÉANS)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MONDIAL DE L’ART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(CNIT, LA DÉFENSE), PARIS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CONSEIL RÉGIONAL DU CENTRE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LYCÉES, COLLÈGES ECOLES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LYCÉE POTHIER D’ORLÉANS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: SCULPTURES ET PEINTURES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DANS LE MARYLAND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BLOIS (LOIR ET CHER) : SCULPTURES SUR BEETHOVEN.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1989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CONSEIL RÉGIONAL DE LA RÉGION CENTRE : SCULPTURES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AU SCANNER D’ORLÉANS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AU CAL D’ORLÉANS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(TABLEAUX, SCULPTURES, TERRES CUITES)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COLLÉGIALE SAINT PIERRE LE PUELLIER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(ORLÉANS) AVEC ARTISTES ORLÉANAIS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SCULPTURES À LA MAIRIE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D’ORLÉANS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DANS 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: NOMBREUSES SCULPTURES EXPOSÉES SUR LE BICENTENAIRE DE LA RÉVOLUTION FRANÇAISE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ARTOTHÈQUE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CHÂTEAU DE BLOIS (LOIR ET CHER)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LAMOTTE-BEUVRON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(LOIR ET CHER) -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INGRÉ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(LOIRET).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1988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LOIRET.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1987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EP À ORLÉANS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, LOIRET.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1986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ffa823"/>
          <w:sz w:val="21"/>
          <w:szCs w:val="21"/>
          <w:u w:val="none"/>
          <w:vertAlign w:val="baseline"/>
          <w:rtl w:val="0"/>
        </w:rPr>
        <w:t xml:space="preserve">SALON DES PEINTRES ORLÉANAIS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(MUSÉE D’ORLÉANS) - CENTRE INTERNATIONAL D’ART CONTEMPORAIN (PARIS).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widowControl w:val="1"/>
        <w:shd w:fill="ffffff" w:val="clear"/>
        <w:spacing w:after="555" w:before="0" w:lineRule="auto"/>
        <w:ind w:left="0" w:right="0" w:firstLine="0"/>
        <w:contextualSpacing w:val="0"/>
        <w:rPr>
          <w:rFonts w:ascii="Oswald" w:cs="Oswald" w:eastAsia="Oswald" w:hAnsi="Oswald"/>
          <w:b w:val="0"/>
          <w:i w:val="0"/>
          <w:smallCaps w:val="0"/>
          <w:color w:val="232323"/>
          <w:sz w:val="45"/>
          <w:szCs w:val="45"/>
        </w:rPr>
      </w:pPr>
      <w:r w:rsidDel="00000000" w:rsidR="00000000" w:rsidRPr="00000000">
        <w:rPr>
          <w:rFonts w:ascii="Oswald" w:cs="Oswald" w:eastAsia="Oswald" w:hAnsi="Oswald"/>
          <w:b w:val="0"/>
          <w:i w:val="0"/>
          <w:smallCaps w:val="0"/>
          <w:color w:val="232323"/>
          <w:sz w:val="45"/>
          <w:szCs w:val="45"/>
          <w:rtl w:val="0"/>
        </w:rPr>
        <w:t xml:space="preserve">BIBLIOGRAPHIE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ANNUAIRE DE L’ART INTERNATIONAL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(ED. SERMADIRAS)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WHO’S WHO IN INTERNATIONAL 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ANNUAIRE INTERNATIONAL DES BEAUX-ARTS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ART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L’OFFICIEL DES ARTS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• (UNESCO)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GUIDE EMER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CÔTE DES 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ANNUAIRE DES PEINTRES ET SCULPTEURS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8c8c8c"/>
          <w:sz w:val="21"/>
          <w:szCs w:val="21"/>
          <w:u w:val="none"/>
          <w:vertAlign w:val="baseline"/>
          <w:rtl w:val="0"/>
        </w:rPr>
        <w:t xml:space="preserve"> • (ED. P. BERTRAND)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BIBLIOTHECA D’ARTE, PIAZZA DELLA CANCELLERIA, ROME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hanging="283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272727"/>
          <w:sz w:val="21"/>
          <w:szCs w:val="21"/>
          <w:u w:val="none"/>
          <w:vertAlign w:val="baseline"/>
          <w:rtl w:val="0"/>
        </w:rPr>
        <w:t xml:space="preserve">CATALOGUES, PÉRIODIQUES,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"/>
      <w:lvlJc w:val="left"/>
      <w:pPr>
        <w:ind w:left="0" w:hanging="283"/>
      </w:pPr>
      <w:rPr>
        <w:rFonts w:ascii="Arial" w:cs="Arial" w:eastAsia="Arial" w:hAnsi="Arial"/>
      </w:rPr>
    </w:lvl>
    <w:lvl w:ilvl="1">
      <w:start w:val="1"/>
      <w:numFmt w:val="bullet"/>
      <w:lvlText w:val=""/>
      <w:lvlJc w:val="left"/>
      <w:pPr>
        <w:ind w:left="1414" w:firstLine="1131"/>
      </w:pPr>
      <w:rPr>
        <w:rFonts w:ascii="Arial" w:cs="Arial" w:eastAsia="Arial" w:hAnsi="Arial"/>
      </w:rPr>
    </w:lvl>
    <w:lvl w:ilvl="2">
      <w:start w:val="1"/>
      <w:numFmt w:val="bullet"/>
      <w:lvlText w:val=""/>
      <w:lvlJc w:val="left"/>
      <w:pPr>
        <w:ind w:left="2121" w:firstLine="1837.9999999999998"/>
      </w:pPr>
      <w:rPr>
        <w:rFonts w:ascii="Arial" w:cs="Arial" w:eastAsia="Arial" w:hAnsi="Arial"/>
      </w:rPr>
    </w:lvl>
    <w:lvl w:ilvl="3">
      <w:start w:val="1"/>
      <w:numFmt w:val="bullet"/>
      <w:lvlText w:val=""/>
      <w:lvlJc w:val="left"/>
      <w:pPr>
        <w:ind w:left="2828" w:firstLine="2545"/>
      </w:pPr>
      <w:rPr>
        <w:rFonts w:ascii="Arial" w:cs="Arial" w:eastAsia="Arial" w:hAnsi="Arial"/>
      </w:rPr>
    </w:lvl>
    <w:lvl w:ilvl="4">
      <w:start w:val="1"/>
      <w:numFmt w:val="bullet"/>
      <w:lvlText w:val=""/>
      <w:lvlJc w:val="left"/>
      <w:pPr>
        <w:ind w:left="3535" w:firstLine="3252"/>
      </w:pPr>
      <w:rPr>
        <w:rFonts w:ascii="Arial" w:cs="Arial" w:eastAsia="Arial" w:hAnsi="Arial"/>
      </w:rPr>
    </w:lvl>
    <w:lvl w:ilvl="5">
      <w:start w:val="1"/>
      <w:numFmt w:val="bullet"/>
      <w:lvlText w:val=""/>
      <w:lvlJc w:val="left"/>
      <w:pPr>
        <w:ind w:left="4242" w:firstLine="3959"/>
      </w:pPr>
      <w:rPr>
        <w:rFonts w:ascii="Arial" w:cs="Arial" w:eastAsia="Arial" w:hAnsi="Arial"/>
      </w:rPr>
    </w:lvl>
    <w:lvl w:ilvl="6">
      <w:start w:val="1"/>
      <w:numFmt w:val="bullet"/>
      <w:lvlText w:val=""/>
      <w:lvlJc w:val="left"/>
      <w:pPr>
        <w:ind w:left="4949" w:firstLine="4666"/>
      </w:pPr>
      <w:rPr>
        <w:rFonts w:ascii="Arial" w:cs="Arial" w:eastAsia="Arial" w:hAnsi="Arial"/>
      </w:rPr>
    </w:lvl>
    <w:lvl w:ilvl="7">
      <w:start w:val="1"/>
      <w:numFmt w:val="bullet"/>
      <w:lvlText w:val=""/>
      <w:lvlJc w:val="left"/>
      <w:pPr>
        <w:ind w:left="5656" w:firstLine="5373.000000000001"/>
      </w:pPr>
      <w:rPr>
        <w:rFonts w:ascii="Arial" w:cs="Arial" w:eastAsia="Arial" w:hAnsi="Arial"/>
      </w:rPr>
    </w:lvl>
    <w:lvl w:ilvl="8">
      <w:start w:val="1"/>
      <w:numFmt w:val="bullet"/>
      <w:lvlText w:val=""/>
      <w:lvlJc w:val="left"/>
      <w:pPr>
        <w:ind w:left="6363" w:firstLine="608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"/>
      <w:lvlJc w:val="left"/>
      <w:pPr>
        <w:ind w:left="0" w:hanging="283"/>
      </w:pPr>
      <w:rPr>
        <w:rFonts w:ascii="Arial" w:cs="Arial" w:eastAsia="Arial" w:hAnsi="Arial"/>
      </w:rPr>
    </w:lvl>
    <w:lvl w:ilvl="1">
      <w:start w:val="1"/>
      <w:numFmt w:val="bullet"/>
      <w:lvlText w:val=""/>
      <w:lvlJc w:val="left"/>
      <w:pPr>
        <w:ind w:left="1414" w:firstLine="1131"/>
      </w:pPr>
      <w:rPr>
        <w:rFonts w:ascii="Arial" w:cs="Arial" w:eastAsia="Arial" w:hAnsi="Arial"/>
      </w:rPr>
    </w:lvl>
    <w:lvl w:ilvl="2">
      <w:start w:val="1"/>
      <w:numFmt w:val="bullet"/>
      <w:lvlText w:val=""/>
      <w:lvlJc w:val="left"/>
      <w:pPr>
        <w:ind w:left="2121" w:firstLine="1837.9999999999998"/>
      </w:pPr>
      <w:rPr>
        <w:rFonts w:ascii="Arial" w:cs="Arial" w:eastAsia="Arial" w:hAnsi="Arial"/>
      </w:rPr>
    </w:lvl>
    <w:lvl w:ilvl="3">
      <w:start w:val="1"/>
      <w:numFmt w:val="bullet"/>
      <w:lvlText w:val=""/>
      <w:lvlJc w:val="left"/>
      <w:pPr>
        <w:ind w:left="2828" w:firstLine="2545"/>
      </w:pPr>
      <w:rPr>
        <w:rFonts w:ascii="Arial" w:cs="Arial" w:eastAsia="Arial" w:hAnsi="Arial"/>
      </w:rPr>
    </w:lvl>
    <w:lvl w:ilvl="4">
      <w:start w:val="1"/>
      <w:numFmt w:val="bullet"/>
      <w:lvlText w:val=""/>
      <w:lvlJc w:val="left"/>
      <w:pPr>
        <w:ind w:left="3535" w:firstLine="3252"/>
      </w:pPr>
      <w:rPr>
        <w:rFonts w:ascii="Arial" w:cs="Arial" w:eastAsia="Arial" w:hAnsi="Arial"/>
      </w:rPr>
    </w:lvl>
    <w:lvl w:ilvl="5">
      <w:start w:val="1"/>
      <w:numFmt w:val="bullet"/>
      <w:lvlText w:val=""/>
      <w:lvlJc w:val="left"/>
      <w:pPr>
        <w:ind w:left="4242" w:firstLine="3959"/>
      </w:pPr>
      <w:rPr>
        <w:rFonts w:ascii="Arial" w:cs="Arial" w:eastAsia="Arial" w:hAnsi="Arial"/>
      </w:rPr>
    </w:lvl>
    <w:lvl w:ilvl="6">
      <w:start w:val="1"/>
      <w:numFmt w:val="bullet"/>
      <w:lvlText w:val=""/>
      <w:lvlJc w:val="left"/>
      <w:pPr>
        <w:ind w:left="4949" w:firstLine="4666"/>
      </w:pPr>
      <w:rPr>
        <w:rFonts w:ascii="Arial" w:cs="Arial" w:eastAsia="Arial" w:hAnsi="Arial"/>
      </w:rPr>
    </w:lvl>
    <w:lvl w:ilvl="7">
      <w:start w:val="1"/>
      <w:numFmt w:val="bullet"/>
      <w:lvlText w:val=""/>
      <w:lvlJc w:val="left"/>
      <w:pPr>
        <w:ind w:left="5656" w:firstLine="5373.000000000001"/>
      </w:pPr>
      <w:rPr>
        <w:rFonts w:ascii="Arial" w:cs="Arial" w:eastAsia="Arial" w:hAnsi="Arial"/>
      </w:rPr>
    </w:lvl>
    <w:lvl w:ilvl="8">
      <w:start w:val="1"/>
      <w:numFmt w:val="bullet"/>
      <w:lvlText w:val=""/>
      <w:lvlJc w:val="left"/>
      <w:pPr>
        <w:ind w:left="6363" w:firstLine="608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"/>
      <w:lvlJc w:val="left"/>
      <w:pPr>
        <w:ind w:left="0" w:hanging="283"/>
      </w:pPr>
      <w:rPr>
        <w:rFonts w:ascii="Arial" w:cs="Arial" w:eastAsia="Arial" w:hAnsi="Arial"/>
      </w:rPr>
    </w:lvl>
    <w:lvl w:ilvl="1">
      <w:start w:val="1"/>
      <w:numFmt w:val="bullet"/>
      <w:lvlText w:val=""/>
      <w:lvlJc w:val="left"/>
      <w:pPr>
        <w:ind w:left="1414" w:firstLine="1131"/>
      </w:pPr>
      <w:rPr>
        <w:rFonts w:ascii="Arial" w:cs="Arial" w:eastAsia="Arial" w:hAnsi="Arial"/>
      </w:rPr>
    </w:lvl>
    <w:lvl w:ilvl="2">
      <w:start w:val="1"/>
      <w:numFmt w:val="bullet"/>
      <w:lvlText w:val=""/>
      <w:lvlJc w:val="left"/>
      <w:pPr>
        <w:ind w:left="2121" w:firstLine="1837.9999999999998"/>
      </w:pPr>
      <w:rPr>
        <w:rFonts w:ascii="Arial" w:cs="Arial" w:eastAsia="Arial" w:hAnsi="Arial"/>
      </w:rPr>
    </w:lvl>
    <w:lvl w:ilvl="3">
      <w:start w:val="1"/>
      <w:numFmt w:val="bullet"/>
      <w:lvlText w:val=""/>
      <w:lvlJc w:val="left"/>
      <w:pPr>
        <w:ind w:left="2828" w:firstLine="2545"/>
      </w:pPr>
      <w:rPr>
        <w:rFonts w:ascii="Arial" w:cs="Arial" w:eastAsia="Arial" w:hAnsi="Arial"/>
      </w:rPr>
    </w:lvl>
    <w:lvl w:ilvl="4">
      <w:start w:val="1"/>
      <w:numFmt w:val="bullet"/>
      <w:lvlText w:val=""/>
      <w:lvlJc w:val="left"/>
      <w:pPr>
        <w:ind w:left="3535" w:firstLine="3252"/>
      </w:pPr>
      <w:rPr>
        <w:rFonts w:ascii="Arial" w:cs="Arial" w:eastAsia="Arial" w:hAnsi="Arial"/>
      </w:rPr>
    </w:lvl>
    <w:lvl w:ilvl="5">
      <w:start w:val="1"/>
      <w:numFmt w:val="bullet"/>
      <w:lvlText w:val=""/>
      <w:lvlJc w:val="left"/>
      <w:pPr>
        <w:ind w:left="4242" w:firstLine="3959"/>
      </w:pPr>
      <w:rPr>
        <w:rFonts w:ascii="Arial" w:cs="Arial" w:eastAsia="Arial" w:hAnsi="Arial"/>
      </w:rPr>
    </w:lvl>
    <w:lvl w:ilvl="6">
      <w:start w:val="1"/>
      <w:numFmt w:val="bullet"/>
      <w:lvlText w:val=""/>
      <w:lvlJc w:val="left"/>
      <w:pPr>
        <w:ind w:left="4949" w:firstLine="4666"/>
      </w:pPr>
      <w:rPr>
        <w:rFonts w:ascii="Arial" w:cs="Arial" w:eastAsia="Arial" w:hAnsi="Arial"/>
      </w:rPr>
    </w:lvl>
    <w:lvl w:ilvl="7">
      <w:start w:val="1"/>
      <w:numFmt w:val="bullet"/>
      <w:lvlText w:val=""/>
      <w:lvlJc w:val="left"/>
      <w:pPr>
        <w:ind w:left="5656" w:firstLine="5373.000000000001"/>
      </w:pPr>
      <w:rPr>
        <w:rFonts w:ascii="Arial" w:cs="Arial" w:eastAsia="Arial" w:hAnsi="Arial"/>
      </w:rPr>
    </w:lvl>
    <w:lvl w:ilvl="8">
      <w:start w:val="1"/>
      <w:numFmt w:val="bullet"/>
      <w:lvlText w:val=""/>
      <w:lvlJc w:val="left"/>
      <w:pPr>
        <w:ind w:left="6363" w:firstLine="608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lang w:val="fr-FR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  <w:contextualSpacing w:val="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http://www.lanouvellerepublique.fr/Loir-et-Cher/Loisirs/Expos-musees/n/Contenus/Articles/2013/08/29/Gilbert-Sabatier-aux-Voutes-du-Puits-Chatel-159231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